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CE" w:rsidRDefault="00DB7ACE" w:rsidP="00DB7ACE">
      <w:pPr>
        <w:spacing w:after="0" w:line="4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ACE" w:rsidRPr="00DB7ACE" w:rsidRDefault="00DB7ACE" w:rsidP="00DB7ACE">
      <w:pPr>
        <w:spacing w:after="0" w:line="4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ACE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6305550" cy="2324100"/>
            <wp:effectExtent l="0" t="0" r="0" b="0"/>
            <wp:docPr id="3" name="Obraz 3" descr="C:\Users\102 IS\Downloads\thumbnail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02 IS\Downloads\thumbnail_image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CE" w:rsidRPr="00DB7ACE" w:rsidRDefault="00DB7ACE" w:rsidP="00DB7ACE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ACE">
        <w:rPr>
          <w:noProof/>
          <w:sz w:val="24"/>
          <w:szCs w:val="24"/>
          <w:lang w:eastAsia="pl-PL"/>
        </w:rPr>
        <w:drawing>
          <wp:inline distT="0" distB="0" distL="0" distR="0">
            <wp:extent cx="6162675" cy="2933700"/>
            <wp:effectExtent l="0" t="0" r="9525" b="0"/>
            <wp:docPr id="2" name="Obraz 2" descr="C:\Users\102 IS\AppData\Local\Microsoft\Windows\INetCache\Content.MSO\526A4E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2 IS\AppData\Local\Microsoft\Windows\INetCache\Content.MSO\526A4E6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CE" w:rsidRPr="00DB7ACE" w:rsidRDefault="00DB7ACE" w:rsidP="00DB7ACE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ACE">
        <w:rPr>
          <w:rFonts w:ascii="Calibri" w:eastAsia="Times New Roman" w:hAnsi="Calibri" w:cs="Calibri"/>
          <w:color w:val="172950"/>
          <w:sz w:val="24"/>
          <w:szCs w:val="24"/>
          <w:lang w:eastAsia="pl-PL"/>
        </w:rPr>
        <w:t>  </w:t>
      </w:r>
    </w:p>
    <w:p w:rsidR="00DB7ACE" w:rsidRPr="00DB7ACE" w:rsidRDefault="00DB7ACE" w:rsidP="00DB7ACE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ACE">
        <w:rPr>
          <w:rFonts w:ascii="Calibri" w:eastAsia="Times New Roman" w:hAnsi="Calibri" w:cs="Calibri"/>
          <w:b/>
          <w:bCs/>
          <w:color w:val="172950"/>
          <w:sz w:val="24"/>
          <w:szCs w:val="24"/>
          <w:lang w:eastAsia="pl-PL"/>
        </w:rPr>
        <w:t>Konferencja 20 lat Polski w Unii Europejskiej. Polska Strefa Inwestycji na wspólnym rynku europejskim</w:t>
      </w:r>
      <w:r w:rsidRPr="00DB7ACE">
        <w:rPr>
          <w:rFonts w:ascii="Calibri" w:eastAsia="Times New Roman" w:hAnsi="Calibri" w:cs="Calibri"/>
          <w:color w:val="172950"/>
          <w:sz w:val="24"/>
          <w:szCs w:val="24"/>
          <w:lang w:eastAsia="pl-PL"/>
        </w:rPr>
        <w:t> skierowana jest do przedsiębiorców, </w:t>
      </w:r>
      <w:r w:rsidRPr="00DB7ACE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B7ACE">
        <w:rPr>
          <w:rFonts w:ascii="Calibri" w:eastAsia="Times New Roman" w:hAnsi="Calibri" w:cs="Calibri"/>
          <w:color w:val="172950"/>
          <w:sz w:val="24"/>
          <w:szCs w:val="24"/>
          <w:lang w:eastAsia="pl-PL"/>
        </w:rPr>
        <w:t>inwestorów, samorządowców oraz przedstawicieli instytucji otoczenia biznesu, a także instytucji badawczych, naukowych i środowiska akademickiego.</w:t>
      </w:r>
      <w:r w:rsidRPr="00DB7ACE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B7ACE">
        <w:rPr>
          <w:rFonts w:ascii="Calibri" w:eastAsia="Times New Roman" w:hAnsi="Calibri" w:cs="Calibri"/>
          <w:color w:val="172950"/>
          <w:sz w:val="24"/>
          <w:szCs w:val="24"/>
          <w:lang w:eastAsia="pl-PL"/>
        </w:rPr>
        <w:t>Celem wydarzenia jest podsumowanie dotychczasowych 20 lat Polski w Unii Europejskiej oraz dyskusja o korzyściach i wyzwaniach płynących z akcesji</w:t>
      </w:r>
      <w:r w:rsidRPr="00DB7ACE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B7ACE">
        <w:rPr>
          <w:rFonts w:ascii="Calibri" w:eastAsia="Times New Roman" w:hAnsi="Calibri" w:cs="Calibri"/>
          <w:color w:val="172950"/>
          <w:sz w:val="24"/>
          <w:szCs w:val="24"/>
          <w:lang w:eastAsia="pl-PL"/>
        </w:rPr>
        <w:t>w obszarze inwestycji, bezpieczeństwa, jednolitego rynku pracy, transferu wiedzy oraz nowych technologii, a także swobodnego przepływu kapitału.</w:t>
      </w:r>
    </w:p>
    <w:p w:rsidR="00DB7ACE" w:rsidRPr="00DB7ACE" w:rsidRDefault="00DB7ACE" w:rsidP="00DB7ACE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ACE">
        <w:rPr>
          <w:rFonts w:ascii="Calibri" w:eastAsia="Times New Roman" w:hAnsi="Calibri" w:cs="Calibri"/>
          <w:color w:val="172950"/>
          <w:sz w:val="24"/>
          <w:szCs w:val="24"/>
          <w:lang w:eastAsia="pl-PL"/>
        </w:rPr>
        <w:t> </w:t>
      </w:r>
    </w:p>
    <w:p w:rsidR="00DB7ACE" w:rsidRPr="00DB7ACE" w:rsidRDefault="00DB7ACE" w:rsidP="00DB7ACE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ACE">
        <w:rPr>
          <w:rFonts w:ascii="Calibri" w:eastAsia="Times New Roman" w:hAnsi="Calibri" w:cs="Calibri"/>
          <w:color w:val="172950"/>
          <w:sz w:val="24"/>
          <w:szCs w:val="24"/>
          <w:lang w:eastAsia="pl-PL"/>
        </w:rPr>
        <w:t>Jesteśmy przekonani, że ze względu na grono prelegentów oraz tematykę, konferencja stanie się ważnym, merytorycznym wydarzeniem </w:t>
      </w:r>
      <w:r w:rsidRPr="00DB7ACE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B7ACE">
        <w:rPr>
          <w:rFonts w:ascii="Calibri" w:eastAsia="Times New Roman" w:hAnsi="Calibri" w:cs="Calibri"/>
          <w:color w:val="172950"/>
          <w:sz w:val="24"/>
          <w:szCs w:val="24"/>
          <w:lang w:eastAsia="pl-PL"/>
        </w:rPr>
        <w:t>podsumowującym naszą obecność w Unii Europejskiej w kontekście inwestycyjnym i gospodarczym.</w:t>
      </w:r>
    </w:p>
    <w:p w:rsidR="00DB7ACE" w:rsidRPr="00DB7ACE" w:rsidRDefault="00DB7ACE" w:rsidP="00DB7ACE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ACE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bookmarkStart w:id="0" w:name="_GoBack"/>
      <w:bookmarkEnd w:id="0"/>
    </w:p>
    <w:p w:rsidR="00DB7ACE" w:rsidRPr="00DB7ACE" w:rsidRDefault="00DB7ACE" w:rsidP="00DB7A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B7ACE">
        <w:rPr>
          <w:noProof/>
          <w:lang w:eastAsia="pl-PL"/>
        </w:rPr>
        <w:lastRenderedPageBreak/>
        <w:drawing>
          <wp:inline distT="0" distB="0" distL="0" distR="0">
            <wp:extent cx="6067425" cy="1724025"/>
            <wp:effectExtent l="0" t="0" r="9525" b="9525"/>
            <wp:docPr id="1" name="Obraz 1" descr="C:\Users\102 IS\AppData\Local\Microsoft\Windows\INetCache\Content.MSO\A686B4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2 IS\AppData\Local\Microsoft\Windows\INetCache\Content.MSO\A686B4A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D8" w:rsidRDefault="002163D8"/>
    <w:sectPr w:rsidR="00216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CE"/>
    <w:rsid w:val="002163D8"/>
    <w:rsid w:val="00DB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D91B"/>
  <w15:chartTrackingRefBased/>
  <w15:docId w15:val="{3AD6144A-A198-4223-8EFF-7E78CFCD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7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Pawłowska</dc:creator>
  <cp:keywords/>
  <dc:description/>
  <cp:lastModifiedBy>Marzena Pawłowska</cp:lastModifiedBy>
  <cp:revision>1</cp:revision>
  <dcterms:created xsi:type="dcterms:W3CDTF">2024-05-23T08:44:00Z</dcterms:created>
  <dcterms:modified xsi:type="dcterms:W3CDTF">2024-05-23T08:49:00Z</dcterms:modified>
</cp:coreProperties>
</file>